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03" w:rsidRDefault="007F10A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</w:p>
    <w:p w:rsidR="007F6403" w:rsidRDefault="007F10A8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>
        <w:rPr>
          <w:b/>
          <w:bCs/>
        </w:rPr>
        <w:br/>
        <w:t>имеющей для него существенное значение, существенной сделки</w:t>
      </w:r>
    </w:p>
    <w:p w:rsidR="007F6403" w:rsidRDefault="007F10A8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7F6403" w:rsidRDefault="007F6403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7F6403">
        <w:trPr>
          <w:cantSplit/>
        </w:trPr>
        <w:tc>
          <w:tcPr>
            <w:tcW w:w="10632" w:type="dxa"/>
            <w:gridSpan w:val="2"/>
          </w:tcPr>
          <w:p w:rsidR="007F6403" w:rsidRDefault="007F10A8">
            <w:pPr>
              <w:jc w:val="center"/>
            </w:pPr>
            <w:r>
              <w:t>1. Общие сведения</w:t>
            </w:r>
          </w:p>
        </w:tc>
      </w:tr>
      <w:tr w:rsidR="007F6403">
        <w:trPr>
          <w:trHeight w:val="96"/>
        </w:trPr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1.1. Полное фирменное наименование (для коммерческой организации) или наименование (для некоммерческой организации) эмитента: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1.2. Адрес эмитента, указанный в едином государственном реестре юридических лиц:</w:t>
            </w:r>
          </w:p>
        </w:tc>
        <w:tc>
          <w:tcPr>
            <w:tcW w:w="5657" w:type="dxa"/>
          </w:tcPr>
          <w:p w:rsidR="007F6403" w:rsidRDefault="007F10A8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>
              <w:rPr>
                <w:b/>
                <w:bCs/>
                <w:i/>
                <w:iCs/>
              </w:rPr>
              <w:t>Душинская</w:t>
            </w:r>
            <w:proofErr w:type="spellEnd"/>
            <w:r>
              <w:rPr>
                <w:b/>
                <w:bCs/>
                <w:i/>
                <w:iCs/>
              </w:rPr>
              <w:t>, д. 7 стр. 1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1.3. Основной государственный регистрационный номер (ОГРН)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1047796362305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1.4. Идентификационный номер налогоплательщика (ИНН)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</w:pPr>
            <w:r>
              <w:rPr>
                <w:b/>
                <w:bCs/>
                <w:i/>
                <w:iCs/>
              </w:rPr>
              <w:t>7722514880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1.5. Уникальный код эмитента, присвоенный Банком России: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1.6. Адрес страницы в сети «Интернет», используемой эмитентом для раскрытия информации:</w:t>
            </w:r>
          </w:p>
        </w:tc>
        <w:tc>
          <w:tcPr>
            <w:tcW w:w="5657" w:type="dxa"/>
          </w:tcPr>
          <w:p w:rsidR="007F6403" w:rsidRDefault="00680AFD">
            <w:pPr>
              <w:ind w:left="57"/>
              <w:rPr>
                <w:b/>
                <w:bCs/>
                <w:i/>
                <w:iCs/>
              </w:rPr>
            </w:pPr>
            <w:hyperlink r:id="rId8" w:tooltip="http://www.rosinter.ru" w:history="1">
              <w:r w:rsidR="007F10A8">
                <w:rPr>
                  <w:rStyle w:val="af7"/>
                  <w:i/>
                </w:rPr>
                <w:t>http://www.rosinter.ru</w:t>
              </w:r>
            </w:hyperlink>
            <w:r w:rsidR="007F10A8">
              <w:rPr>
                <w:rStyle w:val="SUBST"/>
                <w:i w:val="0"/>
                <w:sz w:val="20"/>
              </w:rPr>
              <w:t xml:space="preserve">, </w:t>
            </w:r>
            <w:hyperlink r:id="rId9" w:tooltip="http://www.e-disclosure.ru/portal/company.aspx?id=9038" w:history="1">
              <w:r w:rsidR="007F10A8">
                <w:rPr>
                  <w:rStyle w:val="af7"/>
                  <w:i/>
                </w:rPr>
                <w:t>http://www.e-disclosure.ru/portal/company.aspx?id=9038</w:t>
              </w:r>
            </w:hyperlink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1.7. Дата наступления события (существенного факта), о котором составлено сообщение:</w:t>
            </w:r>
          </w:p>
        </w:tc>
        <w:tc>
          <w:tcPr>
            <w:tcW w:w="5657" w:type="dxa"/>
          </w:tcPr>
          <w:p w:rsidR="007F6403" w:rsidRDefault="002C495F" w:rsidP="002C495F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10</w:t>
            </w:r>
            <w:r w:rsidR="007F10A8">
              <w:rPr>
                <w:rStyle w:val="SUBST"/>
                <w:sz w:val="20"/>
              </w:rPr>
              <w:t>.0</w:t>
            </w:r>
            <w:r w:rsidR="009A4EEA">
              <w:rPr>
                <w:rStyle w:val="SUBST"/>
                <w:sz w:val="20"/>
              </w:rPr>
              <w:t>9</w:t>
            </w:r>
            <w:r w:rsidR="007F10A8">
              <w:rPr>
                <w:rStyle w:val="SUBST"/>
                <w:sz w:val="20"/>
              </w:rPr>
              <w:t>.2024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7F6403">
        <w:trPr>
          <w:cantSplit/>
        </w:trPr>
        <w:tc>
          <w:tcPr>
            <w:tcW w:w="10632" w:type="dxa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Содержание сообщения</w:t>
            </w:r>
          </w:p>
        </w:tc>
      </w:tr>
      <w:tr w:rsidR="007F6403">
        <w:tc>
          <w:tcPr>
            <w:tcW w:w="10632" w:type="dxa"/>
          </w:tcPr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>
              <w:rPr>
                <w:rFonts w:eastAsia="Calibri"/>
                <w:b/>
                <w:i/>
              </w:rPr>
              <w:t>ул</w:t>
            </w:r>
            <w:proofErr w:type="gramStart"/>
            <w:r>
              <w:rPr>
                <w:rFonts w:eastAsia="Calibri"/>
                <w:b/>
                <w:i/>
              </w:rPr>
              <w:t>.Д</w:t>
            </w:r>
            <w:proofErr w:type="gramEnd"/>
            <w:r>
              <w:rPr>
                <w:rFonts w:eastAsia="Calibri"/>
                <w:b/>
                <w:i/>
              </w:rPr>
              <w:t>ушинская</w:t>
            </w:r>
            <w:proofErr w:type="spellEnd"/>
            <w:r>
              <w:rPr>
                <w:rFonts w:eastAsia="Calibri"/>
                <w:b/>
                <w:i/>
              </w:rPr>
              <w:t>, д.7, стр.1); ИНН 7737115648, ОГРН 1027739718280.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2.3. </w:t>
            </w:r>
            <w:proofErr w:type="gramStart"/>
            <w:r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>
              <w:rPr>
                <w:rFonts w:eastAsia="Calibri"/>
                <w:b/>
                <w:i/>
              </w:rPr>
              <w:t>существенная сделка, не являющаяся крупной.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2.4. </w:t>
            </w:r>
            <w:proofErr w:type="gramStart"/>
            <w:r>
              <w:rPr>
                <w:rFonts w:eastAsia="Calibri"/>
              </w:rPr>
              <w:t xml:space="preserve">Вид и предмет существенной сделки: </w:t>
            </w:r>
            <w:r w:rsidR="005F27AB" w:rsidRPr="00F44691">
              <w:rPr>
                <w:rFonts w:eastAsia="Calibri"/>
                <w:b/>
                <w:i/>
              </w:rPr>
              <w:t xml:space="preserve">дополнительное соглашение к договору займа № </w:t>
            </w:r>
            <w:r w:rsidR="00197C91" w:rsidRPr="00197C91">
              <w:rPr>
                <w:rFonts w:eastAsia="Calibri"/>
                <w:b/>
                <w:i/>
              </w:rPr>
              <w:t>4</w:t>
            </w:r>
            <w:r w:rsidR="005F27AB" w:rsidRPr="00F44691">
              <w:rPr>
                <w:rFonts w:eastAsia="Calibri"/>
                <w:b/>
                <w:i/>
              </w:rPr>
              <w:t xml:space="preserve"> от </w:t>
            </w:r>
            <w:r w:rsidR="00197C91" w:rsidRPr="00197C91">
              <w:rPr>
                <w:rFonts w:eastAsia="Calibri"/>
                <w:b/>
                <w:i/>
              </w:rPr>
              <w:t>03</w:t>
            </w:r>
            <w:r w:rsidR="005F27AB" w:rsidRPr="00F44691">
              <w:rPr>
                <w:rFonts w:eastAsia="Calibri"/>
                <w:b/>
                <w:i/>
              </w:rPr>
              <w:t>.</w:t>
            </w:r>
            <w:r w:rsidR="008C729C" w:rsidRPr="008C729C">
              <w:rPr>
                <w:rFonts w:eastAsia="Calibri"/>
                <w:b/>
                <w:i/>
              </w:rPr>
              <w:t>0</w:t>
            </w:r>
            <w:r w:rsidR="00197C91" w:rsidRPr="00197C91">
              <w:rPr>
                <w:rFonts w:eastAsia="Calibri"/>
                <w:b/>
                <w:i/>
              </w:rPr>
              <w:t>5</w:t>
            </w:r>
            <w:r w:rsidR="005F27AB" w:rsidRPr="00F44691">
              <w:rPr>
                <w:rFonts w:eastAsia="Calibri"/>
                <w:b/>
                <w:i/>
              </w:rPr>
              <w:t>.202</w:t>
            </w:r>
            <w:r w:rsidR="008C729C" w:rsidRPr="008C729C">
              <w:rPr>
                <w:rFonts w:eastAsia="Calibri"/>
                <w:b/>
                <w:i/>
              </w:rPr>
              <w:t>4</w:t>
            </w:r>
            <w:r w:rsidR="005F27AB" w:rsidRPr="00F44691">
              <w:rPr>
                <w:rFonts w:eastAsia="Calibri"/>
                <w:b/>
                <w:i/>
              </w:rPr>
              <w:t xml:space="preserve"> г.,</w:t>
            </w:r>
            <w:r w:rsidR="005F27AB">
              <w:rPr>
                <w:rFonts w:eastAsia="Calibri"/>
                <w:b/>
                <w:i/>
              </w:rPr>
              <w:t xml:space="preserve"> взаимосвязанное</w:t>
            </w:r>
            <w:r>
              <w:rPr>
                <w:rFonts w:eastAsia="Calibri"/>
                <w:b/>
                <w:i/>
              </w:rPr>
              <w:t xml:space="preserve"> с ранее заключенными сделками: договорами займа № 1 от 23.11.2023 г., № 2 от 29.11.2023 г., № 4/2023 от 29.11.2023 г. (с договором уступки права требования (цессии) от 17.12.2023 г.), № 3 от 08.04.2024 г., № 4 от 03.05.2024 г., № 5 от 16.05.2024 г., № 6 от 06.06.2024 г., № 7</w:t>
            </w:r>
            <w:proofErr w:type="gramEnd"/>
            <w:r>
              <w:rPr>
                <w:rFonts w:eastAsia="Calibri"/>
                <w:b/>
                <w:i/>
              </w:rPr>
              <w:t xml:space="preserve"> от 25.07.2024 г., </w:t>
            </w:r>
            <w:r w:rsidR="007B7F72">
              <w:rPr>
                <w:rFonts w:eastAsia="Calibri"/>
                <w:b/>
                <w:i/>
              </w:rPr>
              <w:t xml:space="preserve">№ 8 от 08.08.2024 г., </w:t>
            </w:r>
            <w:r w:rsidR="005F27AB">
              <w:rPr>
                <w:rFonts w:eastAsia="Calibri"/>
                <w:b/>
                <w:i/>
              </w:rPr>
              <w:t>№ 9 от</w:t>
            </w:r>
            <w:r w:rsidR="00007440">
              <w:rPr>
                <w:rFonts w:eastAsia="Calibri"/>
                <w:b/>
                <w:i/>
              </w:rPr>
              <w:t xml:space="preserve"> </w:t>
            </w:r>
            <w:r w:rsidR="005F27AB">
              <w:rPr>
                <w:rFonts w:eastAsia="Calibri"/>
                <w:b/>
                <w:i/>
              </w:rPr>
              <w:t xml:space="preserve">14.08.2024 г., </w:t>
            </w:r>
            <w:r>
              <w:rPr>
                <w:rFonts w:eastAsia="Calibri"/>
                <w:b/>
                <w:i/>
              </w:rPr>
              <w:t>с учетом всех изменений и дополнений к ним.</w:t>
            </w:r>
          </w:p>
          <w:p w:rsidR="005F27AB" w:rsidRDefault="007F10A8" w:rsidP="005222B1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2.5. 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="005F27AB" w:rsidRPr="00F44691">
              <w:rPr>
                <w:rFonts w:eastAsia="Calibri"/>
                <w:b/>
                <w:i/>
              </w:rPr>
              <w:t xml:space="preserve">внесение изменений в договор займа № </w:t>
            </w:r>
            <w:r w:rsidR="00197C91" w:rsidRPr="00197C91">
              <w:rPr>
                <w:rFonts w:eastAsia="Calibri"/>
                <w:b/>
                <w:i/>
              </w:rPr>
              <w:t>4</w:t>
            </w:r>
            <w:r w:rsidR="005F27AB" w:rsidRPr="00F44691">
              <w:rPr>
                <w:rFonts w:eastAsia="Calibri"/>
                <w:b/>
                <w:i/>
              </w:rPr>
              <w:t xml:space="preserve"> от </w:t>
            </w:r>
            <w:r w:rsidR="008C729C" w:rsidRPr="008C729C">
              <w:rPr>
                <w:rFonts w:eastAsia="Calibri"/>
                <w:b/>
                <w:i/>
              </w:rPr>
              <w:t>0</w:t>
            </w:r>
            <w:r w:rsidR="00197C91" w:rsidRPr="00197C91">
              <w:rPr>
                <w:rFonts w:eastAsia="Calibri"/>
                <w:b/>
                <w:i/>
              </w:rPr>
              <w:t>3</w:t>
            </w:r>
            <w:r w:rsidR="005F27AB" w:rsidRPr="00F44691">
              <w:rPr>
                <w:rFonts w:eastAsia="Calibri"/>
                <w:b/>
                <w:i/>
              </w:rPr>
              <w:t>.</w:t>
            </w:r>
            <w:r w:rsidR="008C729C" w:rsidRPr="008C729C">
              <w:rPr>
                <w:rFonts w:eastAsia="Calibri"/>
                <w:b/>
                <w:i/>
              </w:rPr>
              <w:t>0</w:t>
            </w:r>
            <w:r w:rsidR="00197C91" w:rsidRPr="00197C91">
              <w:rPr>
                <w:rFonts w:eastAsia="Calibri"/>
                <w:b/>
                <w:i/>
              </w:rPr>
              <w:t>5</w:t>
            </w:r>
            <w:r w:rsidR="005F27AB" w:rsidRPr="00F44691">
              <w:rPr>
                <w:rFonts w:eastAsia="Calibri"/>
                <w:b/>
                <w:i/>
              </w:rPr>
              <w:t>.202</w:t>
            </w:r>
            <w:r w:rsidR="008C729C" w:rsidRPr="008C729C">
              <w:rPr>
                <w:rFonts w:eastAsia="Calibri"/>
                <w:b/>
                <w:i/>
              </w:rPr>
              <w:t>4</w:t>
            </w:r>
            <w:r w:rsidR="005F27AB" w:rsidRPr="00F44691">
              <w:rPr>
                <w:rFonts w:eastAsia="Calibri"/>
                <w:b/>
                <w:i/>
              </w:rPr>
              <w:t xml:space="preserve"> г., в соответствии с которыми</w:t>
            </w:r>
            <w:r w:rsidR="005222B1">
              <w:rPr>
                <w:rFonts w:eastAsia="Calibri"/>
                <w:b/>
                <w:i/>
              </w:rPr>
              <w:t xml:space="preserve"> </w:t>
            </w:r>
            <w:r w:rsidR="005F27AB" w:rsidRPr="00F44691">
              <w:rPr>
                <w:rFonts w:eastAsia="Calibri"/>
                <w:b/>
                <w:i/>
              </w:rPr>
              <w:t xml:space="preserve">срок возврата суммы займа продлевается до </w:t>
            </w:r>
            <w:r w:rsidR="005F27AB">
              <w:rPr>
                <w:rFonts w:eastAsia="Calibri"/>
                <w:b/>
                <w:i/>
              </w:rPr>
              <w:t>01</w:t>
            </w:r>
            <w:r w:rsidR="005F27AB" w:rsidRPr="00F44691">
              <w:rPr>
                <w:rFonts w:eastAsia="Calibri"/>
                <w:b/>
                <w:i/>
              </w:rPr>
              <w:t>.</w:t>
            </w:r>
            <w:r w:rsidR="005F27AB">
              <w:rPr>
                <w:rFonts w:eastAsia="Calibri"/>
                <w:b/>
                <w:i/>
              </w:rPr>
              <w:t>10</w:t>
            </w:r>
            <w:r w:rsidR="005F27AB" w:rsidRPr="00F44691">
              <w:rPr>
                <w:rFonts w:eastAsia="Calibri"/>
                <w:b/>
                <w:i/>
              </w:rPr>
              <w:t>.2025 г.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>
              <w:rPr>
                <w:rFonts w:eastAsia="Calibri"/>
                <w:b/>
                <w:i/>
              </w:rPr>
              <w:t xml:space="preserve">ООО «РОСИНТЕР РЕСТОРАНТС» (Заемщик), </w:t>
            </w:r>
            <w:proofErr w:type="spellStart"/>
            <w:r>
              <w:rPr>
                <w:rFonts w:eastAsia="Calibri"/>
                <w:b/>
                <w:i/>
              </w:rPr>
              <w:t>Сафарян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Амбарцум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Азатович</w:t>
            </w:r>
            <w:proofErr w:type="spellEnd"/>
            <w:r>
              <w:rPr>
                <w:rFonts w:eastAsia="Calibri"/>
                <w:b/>
                <w:i/>
              </w:rPr>
              <w:t>, ИНН 773613699323 (Займодавец). Выгодоприобретателей (иных, чем стороны сделки) не имеется.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5F27AB">
              <w:rPr>
                <w:rFonts w:eastAsia="Calibri"/>
                <w:b/>
                <w:i/>
              </w:rPr>
              <w:t>01</w:t>
            </w:r>
            <w:r>
              <w:rPr>
                <w:rFonts w:eastAsia="Calibri"/>
                <w:b/>
                <w:i/>
              </w:rPr>
              <w:t xml:space="preserve"> </w:t>
            </w:r>
            <w:r w:rsidR="005F27AB">
              <w:rPr>
                <w:rFonts w:eastAsia="Calibri"/>
                <w:b/>
                <w:i/>
              </w:rPr>
              <w:t>октября</w:t>
            </w:r>
            <w:r>
              <w:rPr>
                <w:rFonts w:eastAsia="Calibri"/>
                <w:b/>
                <w:i/>
              </w:rPr>
              <w:t xml:space="preserve"> 2025 г.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2.8. Размер существенной сде</w:t>
            </w:r>
            <w:bookmarkStart w:id="0" w:name="_GoBack"/>
            <w:bookmarkEnd w:id="0"/>
            <w:r>
              <w:rPr>
                <w:rFonts w:eastAsia="Calibri"/>
              </w:rPr>
              <w:t xml:space="preserve">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 714-П «О раскрытии информации эмитентами эмиссионных ценных бумаг» (далее – «Положение»): </w:t>
            </w:r>
            <w:r>
              <w:rPr>
                <w:rFonts w:eastAsia="Calibri"/>
                <w:b/>
                <w:i/>
              </w:rPr>
              <w:t>с учетом размера взаимосвязанных сделок - не более</w:t>
            </w:r>
            <w:proofErr w:type="gramStart"/>
            <w:r>
              <w:rPr>
                <w:rFonts w:eastAsia="Calibri"/>
                <w:b/>
                <w:i/>
              </w:rPr>
              <w:t>,</w:t>
            </w:r>
            <w:proofErr w:type="gramEnd"/>
            <w:r>
              <w:rPr>
                <w:rFonts w:eastAsia="Calibri"/>
                <w:b/>
                <w:i/>
              </w:rPr>
              <w:t xml:space="preserve"> чем 1</w:t>
            </w:r>
            <w:r w:rsidR="007B7F72">
              <w:rPr>
                <w:rFonts w:eastAsia="Calibri"/>
                <w:b/>
                <w:i/>
              </w:rPr>
              <w:t> </w:t>
            </w:r>
            <w:r w:rsidR="005F27AB">
              <w:rPr>
                <w:rFonts w:eastAsia="Calibri"/>
                <w:b/>
                <w:i/>
              </w:rPr>
              <w:t>166</w:t>
            </w:r>
            <w:r w:rsidR="007B7F72">
              <w:rPr>
                <w:rFonts w:eastAsia="Calibri"/>
                <w:b/>
                <w:i/>
              </w:rPr>
              <w:t> </w:t>
            </w:r>
            <w:r w:rsidR="005F27AB">
              <w:rPr>
                <w:rFonts w:eastAsia="Calibri"/>
                <w:b/>
                <w:i/>
              </w:rPr>
              <w:t>230</w:t>
            </w:r>
            <w:r w:rsidR="007B7F72">
              <w:rPr>
                <w:rFonts w:eastAsia="Calibri"/>
                <w:b/>
                <w:i/>
              </w:rPr>
              <w:t> </w:t>
            </w:r>
            <w:r w:rsidR="005F27AB">
              <w:rPr>
                <w:rFonts w:eastAsia="Calibri"/>
                <w:b/>
                <w:i/>
              </w:rPr>
              <w:t>209</w:t>
            </w:r>
            <w:r>
              <w:rPr>
                <w:rFonts w:eastAsia="Calibri"/>
                <w:b/>
                <w:i/>
              </w:rPr>
              <w:t xml:space="preserve"> (один миллиард </w:t>
            </w:r>
            <w:r w:rsidR="005F27AB">
              <w:rPr>
                <w:rFonts w:eastAsia="Calibri"/>
                <w:b/>
                <w:i/>
              </w:rPr>
              <w:t>сто шестьдесят шесть</w:t>
            </w:r>
            <w:r w:rsidR="007B7F72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 xml:space="preserve">миллионов </w:t>
            </w:r>
            <w:r w:rsidR="005F27AB">
              <w:rPr>
                <w:rFonts w:eastAsia="Calibri"/>
                <w:b/>
                <w:i/>
              </w:rPr>
              <w:t>двести тридцать</w:t>
            </w:r>
            <w:r>
              <w:rPr>
                <w:rFonts w:eastAsia="Calibri"/>
                <w:b/>
                <w:i/>
              </w:rPr>
              <w:t xml:space="preserve"> тысяч </w:t>
            </w:r>
            <w:r w:rsidR="005F27AB">
              <w:rPr>
                <w:rFonts w:eastAsia="Calibri"/>
                <w:b/>
                <w:i/>
              </w:rPr>
              <w:t>двести девять</w:t>
            </w:r>
            <w:r>
              <w:rPr>
                <w:rFonts w:eastAsia="Calibri"/>
                <w:b/>
                <w:i/>
              </w:rPr>
              <w:t>) рубл</w:t>
            </w:r>
            <w:r w:rsidR="005F27AB">
              <w:rPr>
                <w:rFonts w:eastAsia="Calibri"/>
                <w:b/>
                <w:i/>
              </w:rPr>
              <w:t>ей</w:t>
            </w:r>
            <w:r>
              <w:rPr>
                <w:rFonts w:eastAsia="Calibri"/>
                <w:b/>
                <w:i/>
              </w:rPr>
              <w:t xml:space="preserve"> </w:t>
            </w:r>
            <w:r w:rsidR="005F27AB">
              <w:rPr>
                <w:rFonts w:eastAsia="Calibri"/>
                <w:b/>
                <w:i/>
              </w:rPr>
              <w:t>63</w:t>
            </w:r>
            <w:r>
              <w:rPr>
                <w:rFonts w:eastAsia="Calibri"/>
                <w:b/>
                <w:i/>
              </w:rPr>
              <w:t xml:space="preserve"> копе</w:t>
            </w:r>
            <w:r w:rsidR="005F27AB">
              <w:rPr>
                <w:rFonts w:eastAsia="Calibri"/>
                <w:b/>
                <w:i/>
              </w:rPr>
              <w:t>й</w:t>
            </w:r>
            <w:r>
              <w:rPr>
                <w:rFonts w:eastAsia="Calibri"/>
                <w:b/>
                <w:i/>
              </w:rPr>
              <w:t>к</w:t>
            </w:r>
            <w:r w:rsidR="005F27AB">
              <w:rPr>
                <w:rFonts w:eastAsia="Calibri"/>
                <w:b/>
                <w:i/>
              </w:rPr>
              <w:t>и</w:t>
            </w:r>
            <w:r>
              <w:rPr>
                <w:rFonts w:eastAsia="Calibri"/>
                <w:b/>
                <w:i/>
              </w:rPr>
              <w:t xml:space="preserve">, что составляет </w:t>
            </w:r>
            <w:r w:rsidR="007B7F72">
              <w:rPr>
                <w:rFonts w:eastAsia="Calibri"/>
                <w:b/>
                <w:i/>
              </w:rPr>
              <w:t>14</w:t>
            </w:r>
            <w:r>
              <w:rPr>
                <w:rFonts w:eastAsia="Calibri"/>
                <w:b/>
                <w:i/>
              </w:rPr>
              <w:t>,</w:t>
            </w:r>
            <w:r w:rsidR="00CE215A">
              <w:rPr>
                <w:rFonts w:eastAsia="Calibri"/>
                <w:b/>
                <w:i/>
              </w:rPr>
              <w:t>28</w:t>
            </w:r>
            <w:r>
              <w:rPr>
                <w:rFonts w:eastAsia="Calibri"/>
                <w:b/>
                <w:i/>
              </w:rPr>
              <w:t xml:space="preserve"> % стоимости активов, определенной по данным консолидированной финансовой отчетности эмитента на последнюю отчетную дату, а также </w:t>
            </w:r>
            <w:r w:rsidR="005F27AB">
              <w:rPr>
                <w:rFonts w:eastAsia="Calibri"/>
                <w:b/>
                <w:i/>
              </w:rPr>
              <w:t>15,80</w:t>
            </w:r>
            <w:r>
              <w:rPr>
                <w:rFonts w:eastAsia="Calibri"/>
                <w:b/>
                <w:i/>
              </w:rPr>
              <w:t> % стоимости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</w:p>
          <w:p w:rsidR="007F6403" w:rsidRPr="00056170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2.9. </w:t>
            </w:r>
            <w:proofErr w:type="gramStart"/>
            <w:r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CE215A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b/>
                <w:i/>
              </w:rPr>
              <w:t>тысяч рублей – по данным консолидированной финансовой отчетности эмитента на последнюю отчетную дату, а также 7 383 295 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2.10. Дата совершения существенной сделки: </w:t>
            </w:r>
            <w:r w:rsidR="00802A45">
              <w:rPr>
                <w:rFonts w:eastAsia="Calibri"/>
                <w:b/>
                <w:i/>
              </w:rPr>
              <w:t>10</w:t>
            </w:r>
            <w:r>
              <w:rPr>
                <w:rFonts w:eastAsia="Calibri"/>
                <w:b/>
                <w:i/>
              </w:rPr>
              <w:t xml:space="preserve"> </w:t>
            </w:r>
            <w:r w:rsidR="00CE215A">
              <w:rPr>
                <w:rFonts w:eastAsia="Calibri"/>
                <w:b/>
                <w:i/>
              </w:rPr>
              <w:t>сентября</w:t>
            </w:r>
            <w:r>
              <w:rPr>
                <w:rFonts w:eastAsia="Calibri"/>
                <w:b/>
                <w:i/>
              </w:rPr>
              <w:t xml:space="preserve"> 2024 г. </w:t>
            </w:r>
          </w:p>
          <w:p w:rsidR="007F6403" w:rsidRDefault="007F10A8">
            <w:pPr>
              <w:spacing w:before="60" w:after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2.11. </w:t>
            </w:r>
            <w:proofErr w:type="gramStart"/>
            <w:r>
              <w:rPr>
                <w:rFonts w:eastAsia="Calibri"/>
              </w:rPr>
              <w:t xml:space="preserve">Сведения о принятии решения о согласии на совершение или о последующем одобрении существенной сделки в </w:t>
            </w:r>
            <w:r>
              <w:rPr>
                <w:rFonts w:eastAsia="Calibri"/>
              </w:rPr>
              <w:lastRenderedPageBreak/>
              <w:t>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>
              <w:rPr>
                <w:rFonts w:eastAsia="Calibri"/>
              </w:rPr>
              <w:t xml:space="preserve">) </w:t>
            </w:r>
            <w:proofErr w:type="gramStart"/>
            <w:r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>
              <w:rPr>
                <w:rFonts w:eastAsia="Calibri"/>
                <w:b/>
                <w:i/>
              </w:rPr>
              <w:t>решение о согласии на совершение или о последующем одобрении существенной сделки (в том числе взаимосвязанных сделок) не принималось, поскольку в соответствии с требованиями действующего законодательства и устава</w:t>
            </w:r>
            <w:proofErr w:type="gramEnd"/>
            <w:r>
              <w:rPr>
                <w:rFonts w:eastAsia="Calibri"/>
                <w:b/>
                <w:i/>
              </w:rPr>
              <w:t xml:space="preserve"> ООО «РОСИНТЕР РЕСТОРАНТС» существенная сделка (в том числе ранее заключенные сделки) не подлежит такому одобрению (предоставлению согласия на ее совершение).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7F6403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Подпись</w:t>
            </w:r>
          </w:p>
        </w:tc>
      </w:tr>
      <w:tr w:rsidR="007F6403">
        <w:trPr>
          <w:cantSplit/>
        </w:trPr>
        <w:tc>
          <w:tcPr>
            <w:tcW w:w="5056" w:type="dxa"/>
            <w:tcBorders>
              <w:top w:val="single" w:sz="4" w:space="0" w:color="auto"/>
              <w:bottom w:val="none" w:sz="4" w:space="0" w:color="000000"/>
            </w:tcBorders>
            <w:vAlign w:val="bottom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t xml:space="preserve">3.1. </w:t>
            </w:r>
            <w:r>
              <w:rPr>
                <w:b/>
                <w:bCs/>
                <w:i/>
                <w:iCs/>
              </w:rPr>
              <w:t xml:space="preserve">Президент  </w:t>
            </w:r>
          </w:p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ПАО «РОСИНТЕР РЕСТОРАНТС ХОЛДИНГ»</w:t>
            </w:r>
          </w:p>
          <w:p w:rsidR="007F6403" w:rsidRDefault="007F6403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403" w:rsidRDefault="007F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7F6403" w:rsidRDefault="007F10A8">
            <w:pPr>
              <w:ind w:left="270"/>
            </w:pPr>
            <w:proofErr w:type="spellStart"/>
            <w:r>
              <w:rPr>
                <w:b/>
                <w:bCs/>
                <w:i/>
                <w:iCs/>
              </w:rPr>
              <w:t>Костеева</w:t>
            </w:r>
            <w:proofErr w:type="spellEnd"/>
            <w:r>
              <w:rPr>
                <w:b/>
                <w:bCs/>
                <w:i/>
                <w:iCs/>
              </w:rPr>
              <w:t xml:space="preserve"> М.В.</w:t>
            </w:r>
          </w:p>
        </w:tc>
      </w:tr>
      <w:tr w:rsidR="007F6403">
        <w:trPr>
          <w:cantSplit/>
          <w:trHeight w:hRule="exact" w:val="280"/>
        </w:trPr>
        <w:tc>
          <w:tcPr>
            <w:tcW w:w="5056" w:type="dxa"/>
            <w:tcBorders>
              <w:top w:val="none" w:sz="4" w:space="0" w:color="000000"/>
              <w:bottom w:val="none" w:sz="4" w:space="0" w:color="000000"/>
            </w:tcBorders>
          </w:tcPr>
          <w:p w:rsidR="007F6403" w:rsidRDefault="007F640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one" w:sz="4" w:space="0" w:color="000000"/>
            </w:tcBorders>
          </w:tcPr>
          <w:p w:rsidR="007F6403" w:rsidRDefault="007F10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  <w:tr w:rsidR="007F6403">
        <w:trPr>
          <w:cantSplit/>
          <w:trHeight w:val="225"/>
        </w:trPr>
        <w:tc>
          <w:tcPr>
            <w:tcW w:w="50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bottom"/>
          </w:tcPr>
          <w:p w:rsidR="007F6403" w:rsidRDefault="007F10A8" w:rsidP="00802A45">
            <w:pPr>
              <w:ind w:left="57"/>
            </w:pPr>
            <w:r>
              <w:t xml:space="preserve">3.2. Дата: </w:t>
            </w:r>
            <w:r>
              <w:rPr>
                <w:b/>
                <w:bCs/>
                <w:i/>
                <w:iCs/>
              </w:rPr>
              <w:t>«</w:t>
            </w:r>
            <w:r w:rsidR="00802A45">
              <w:rPr>
                <w:b/>
                <w:bCs/>
                <w:i/>
                <w:iCs/>
              </w:rPr>
              <w:t>10</w:t>
            </w:r>
            <w:r>
              <w:rPr>
                <w:b/>
                <w:bCs/>
                <w:i/>
                <w:iCs/>
              </w:rPr>
              <w:t xml:space="preserve">» </w:t>
            </w:r>
            <w:r w:rsidR="00CE215A">
              <w:rPr>
                <w:b/>
                <w:bCs/>
                <w:i/>
                <w:iCs/>
              </w:rPr>
              <w:t>сентября</w:t>
            </w:r>
            <w:r>
              <w:rPr>
                <w:b/>
                <w:bCs/>
                <w:i/>
                <w:iCs/>
              </w:rPr>
              <w:t xml:space="preserve"> 2024 г</w:t>
            </w:r>
            <w:r>
              <w:t>.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</w:tcBorders>
            <w:vAlign w:val="bottom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</w:tbl>
    <w:p w:rsidR="007F6403" w:rsidRDefault="007F6403">
      <w:pPr>
        <w:rPr>
          <w:sz w:val="18"/>
          <w:szCs w:val="18"/>
          <w:lang w:val="en-US"/>
        </w:rPr>
      </w:pPr>
    </w:p>
    <w:sectPr w:rsidR="007F6403">
      <w:pgSz w:w="11906" w:h="16838"/>
      <w:pgMar w:top="567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AFD" w:rsidRDefault="00680AFD">
      <w:r>
        <w:separator/>
      </w:r>
    </w:p>
  </w:endnote>
  <w:endnote w:type="continuationSeparator" w:id="0">
    <w:p w:rsidR="00680AFD" w:rsidRDefault="00680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AFD" w:rsidRDefault="00680AFD">
      <w:r>
        <w:separator/>
      </w:r>
    </w:p>
  </w:footnote>
  <w:footnote w:type="continuationSeparator" w:id="0">
    <w:p w:rsidR="00680AFD" w:rsidRDefault="00680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79A8"/>
    <w:multiLevelType w:val="hybridMultilevel"/>
    <w:tmpl w:val="05A041E4"/>
    <w:styleLink w:val="2"/>
    <w:lvl w:ilvl="0" w:tplc="5762BD18">
      <w:start w:val="1"/>
      <w:numFmt w:val="bullet"/>
      <w:pStyle w:val="2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F078DAE6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 w:tplc="335254B6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 w:tplc="344821C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 w:tplc="50E24ED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 w:tplc="D25A56F2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 w:tplc="1B641D9E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 w:tplc="7B54BFC0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 w:tplc="999EA944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B7008F6"/>
    <w:multiLevelType w:val="hybridMultilevel"/>
    <w:tmpl w:val="05A041E4"/>
    <w:numStyleLink w:val="2"/>
  </w:abstractNum>
  <w:abstractNum w:abstractNumId="2">
    <w:nsid w:val="2F9700B8"/>
    <w:multiLevelType w:val="hybridMultilevel"/>
    <w:tmpl w:val="05A041E4"/>
    <w:numStyleLink w:val="2"/>
  </w:abstractNum>
  <w:abstractNum w:abstractNumId="3">
    <w:nsid w:val="485931E3"/>
    <w:multiLevelType w:val="multilevel"/>
    <w:tmpl w:val="9EBE8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497F4738"/>
    <w:multiLevelType w:val="multilevel"/>
    <w:tmpl w:val="8F2AA37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5">
    <w:nsid w:val="515A35AB"/>
    <w:multiLevelType w:val="hybridMultilevel"/>
    <w:tmpl w:val="5DF4CFEE"/>
    <w:lvl w:ilvl="0" w:tplc="569884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DD4CB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841B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ED3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4282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9AC5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7664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092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5A14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E53751"/>
    <w:multiLevelType w:val="hybridMultilevel"/>
    <w:tmpl w:val="9D069ED4"/>
    <w:lvl w:ilvl="0" w:tplc="AF447238">
      <w:start w:val="1"/>
      <w:numFmt w:val="decimal"/>
      <w:lvlText w:val="%1."/>
      <w:lvlJc w:val="left"/>
      <w:pPr>
        <w:ind w:left="720" w:hanging="360"/>
      </w:pPr>
    </w:lvl>
    <w:lvl w:ilvl="1" w:tplc="5C823968">
      <w:start w:val="1"/>
      <w:numFmt w:val="lowerLetter"/>
      <w:lvlText w:val="%2."/>
      <w:lvlJc w:val="left"/>
      <w:pPr>
        <w:ind w:left="1440" w:hanging="360"/>
      </w:pPr>
    </w:lvl>
    <w:lvl w:ilvl="2" w:tplc="B594941E">
      <w:start w:val="1"/>
      <w:numFmt w:val="lowerRoman"/>
      <w:lvlText w:val="%3."/>
      <w:lvlJc w:val="right"/>
      <w:pPr>
        <w:ind w:left="2160" w:hanging="180"/>
      </w:pPr>
    </w:lvl>
    <w:lvl w:ilvl="3" w:tplc="D0F8603E">
      <w:start w:val="1"/>
      <w:numFmt w:val="decimal"/>
      <w:lvlText w:val="%4."/>
      <w:lvlJc w:val="left"/>
      <w:pPr>
        <w:ind w:left="2880" w:hanging="360"/>
      </w:pPr>
    </w:lvl>
    <w:lvl w:ilvl="4" w:tplc="AE1ABC92">
      <w:start w:val="1"/>
      <w:numFmt w:val="lowerLetter"/>
      <w:lvlText w:val="%5."/>
      <w:lvlJc w:val="left"/>
      <w:pPr>
        <w:ind w:left="3600" w:hanging="360"/>
      </w:pPr>
    </w:lvl>
    <w:lvl w:ilvl="5" w:tplc="A7028810">
      <w:start w:val="1"/>
      <w:numFmt w:val="lowerRoman"/>
      <w:lvlText w:val="%6."/>
      <w:lvlJc w:val="right"/>
      <w:pPr>
        <w:ind w:left="4320" w:hanging="180"/>
      </w:pPr>
    </w:lvl>
    <w:lvl w:ilvl="6" w:tplc="4F9A4330">
      <w:start w:val="1"/>
      <w:numFmt w:val="decimal"/>
      <w:lvlText w:val="%7."/>
      <w:lvlJc w:val="left"/>
      <w:pPr>
        <w:ind w:left="5040" w:hanging="360"/>
      </w:pPr>
    </w:lvl>
    <w:lvl w:ilvl="7" w:tplc="E2628B5C">
      <w:start w:val="1"/>
      <w:numFmt w:val="lowerLetter"/>
      <w:lvlText w:val="%8."/>
      <w:lvlJc w:val="left"/>
      <w:pPr>
        <w:ind w:left="5760" w:hanging="360"/>
      </w:pPr>
    </w:lvl>
    <w:lvl w:ilvl="8" w:tplc="DCDA34C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41980"/>
    <w:multiLevelType w:val="multilevel"/>
    <w:tmpl w:val="4BDEF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75EF201C"/>
    <w:multiLevelType w:val="hybridMultilevel"/>
    <w:tmpl w:val="F08CAAB4"/>
    <w:lvl w:ilvl="0" w:tplc="6D3E7C2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EAC0575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AF84D6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246AAE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B3625F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C9495C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D70840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BA48F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BF8489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03"/>
    <w:rsid w:val="00007440"/>
    <w:rsid w:val="00056170"/>
    <w:rsid w:val="00127CA2"/>
    <w:rsid w:val="00197C91"/>
    <w:rsid w:val="001F4922"/>
    <w:rsid w:val="00266CB2"/>
    <w:rsid w:val="00295F03"/>
    <w:rsid w:val="002C495F"/>
    <w:rsid w:val="00305343"/>
    <w:rsid w:val="003A682A"/>
    <w:rsid w:val="00424F7D"/>
    <w:rsid w:val="005222B1"/>
    <w:rsid w:val="005F1DC4"/>
    <w:rsid w:val="005F27AB"/>
    <w:rsid w:val="00680AFD"/>
    <w:rsid w:val="00721B5B"/>
    <w:rsid w:val="007B7F72"/>
    <w:rsid w:val="007F10A8"/>
    <w:rsid w:val="007F6403"/>
    <w:rsid w:val="00802A45"/>
    <w:rsid w:val="00823579"/>
    <w:rsid w:val="00886A7A"/>
    <w:rsid w:val="008C729C"/>
    <w:rsid w:val="009A4EEA"/>
    <w:rsid w:val="00A2645D"/>
    <w:rsid w:val="00CB1594"/>
    <w:rsid w:val="00CE215A"/>
    <w:rsid w:val="00CE63EF"/>
    <w:rsid w:val="00D37192"/>
    <w:rsid w:val="00E9641B"/>
    <w:rsid w:val="00F6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int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9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3</cp:revision>
  <dcterms:created xsi:type="dcterms:W3CDTF">2024-09-10T08:14:00Z</dcterms:created>
  <dcterms:modified xsi:type="dcterms:W3CDTF">2024-09-10T08:15:00Z</dcterms:modified>
</cp:coreProperties>
</file>